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32FD" w14:textId="77777777" w:rsidR="006655EA" w:rsidRPr="006655EA" w:rsidRDefault="006655EA" w:rsidP="006655EA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22169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>ANUNȚ</w:t>
      </w:r>
    </w:p>
    <w:p w14:paraId="774FF769" w14:textId="77777777" w:rsidR="006655EA" w:rsidRPr="006655EA" w:rsidRDefault="006655EA" w:rsidP="006655E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22169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color w:val="022169"/>
          <w:sz w:val="24"/>
          <w:szCs w:val="24"/>
          <w:lang w:eastAsia="ro-RO"/>
        </w:rPr>
        <w:t> </w:t>
      </w:r>
    </w:p>
    <w:p w14:paraId="51D37FBD" w14:textId="77777777" w:rsidR="006655EA" w:rsidRDefault="006655EA" w:rsidP="006655E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Anunțul privind scoaterea la concurs în semestrul I al anului universitar 2023-2024 a posturilor didactice vacante pe perioadă nedeterminată, a fost publicat în </w:t>
      </w:r>
    </w:p>
    <w:p w14:paraId="39D85498" w14:textId="77777777" w:rsidR="006655EA" w:rsidRPr="006655EA" w:rsidRDefault="00AD2A3A" w:rsidP="00353F2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22169"/>
          <w:sz w:val="24"/>
          <w:szCs w:val="24"/>
          <w:lang w:eastAsia="ro-RO"/>
        </w:rPr>
      </w:pPr>
      <w:hyperlink r:id="rId5" w:tgtFrame="_blank" w:history="1">
        <w:r w:rsidR="006655EA" w:rsidRPr="006655EA">
          <w:rPr>
            <w:rFonts w:ascii="Times New Roman" w:eastAsia="Times New Roman" w:hAnsi="Times New Roman" w:cs="Times New Roman"/>
            <w:b/>
            <w:bCs/>
            <w:color w:val="002147"/>
            <w:sz w:val="24"/>
            <w:szCs w:val="24"/>
            <w:u w:val="single"/>
            <w:lang w:eastAsia="ro-RO"/>
          </w:rPr>
          <w:t>Monitorul Oficial al României, partea a III-a, nr. 438 din 29.11.2023.</w:t>
        </w:r>
        <w:r w:rsidR="006655EA" w:rsidRPr="006655EA">
          <w:rPr>
            <w:rFonts w:ascii="Times New Roman" w:eastAsia="Times New Roman" w:hAnsi="Times New Roman" w:cs="Times New Roman"/>
            <w:b/>
            <w:bCs/>
            <w:color w:val="002147"/>
            <w:sz w:val="24"/>
            <w:szCs w:val="24"/>
            <w:lang w:eastAsia="ro-RO"/>
          </w:rPr>
          <w:br/>
        </w:r>
      </w:hyperlink>
      <w:r w:rsidR="006655EA" w:rsidRPr="006655EA">
        <w:rPr>
          <w:rFonts w:ascii="Times New Roman" w:eastAsia="Times New Roman" w:hAnsi="Times New Roman" w:cs="Times New Roman"/>
          <w:color w:val="022169"/>
          <w:sz w:val="24"/>
          <w:szCs w:val="24"/>
          <w:lang w:eastAsia="ro-RO"/>
        </w:rPr>
        <w:t> </w:t>
      </w:r>
    </w:p>
    <w:p w14:paraId="3B322A61" w14:textId="1792829C" w:rsidR="006655EA" w:rsidRPr="006655EA" w:rsidRDefault="006655EA" w:rsidP="001E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>Lista posturilor didactice vacante scoase la concurs în semestrul I pe perioadă NEDETERMINATĂ</w:t>
      </w:r>
      <w:r w:rsidR="00AD2A3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>/ DETERMINATA</w:t>
      </w:r>
      <w:r w:rsidRPr="006655E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 xml:space="preserve"> poate fi vizualizată </w:t>
      </w:r>
      <w:r w:rsidR="001E1711" w:rsidRPr="001E1711">
        <w:rPr>
          <w:sz w:val="28"/>
          <w:szCs w:val="28"/>
          <w:u w:val="single"/>
        </w:rPr>
        <w:t>AICI.</w:t>
      </w:r>
      <w:r w:rsidR="001E1711" w:rsidRPr="006655E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14:paraId="0E9098F1" w14:textId="6AA96B4B" w:rsidR="006655EA" w:rsidRPr="006655EA" w:rsidRDefault="006655EA" w:rsidP="001E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br/>
      </w:r>
      <w:bookmarkStart w:id="0" w:name="_GoBack"/>
      <w:bookmarkEnd w:id="0"/>
    </w:p>
    <w:p w14:paraId="5C4816E3" w14:textId="77777777" w:rsidR="006655EA" w:rsidRPr="006655EA" w:rsidRDefault="006655EA" w:rsidP="00665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br/>
        <w:t>Dosarele de concurs se pot depune astfel:</w:t>
      </w:r>
    </w:p>
    <w:p w14:paraId="54A2EB4A" w14:textId="77777777" w:rsidR="006655EA" w:rsidRPr="006655EA" w:rsidRDefault="006655EA" w:rsidP="006655E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 xml:space="preserve">personal la Rectoratul Universității </w:t>
      </w:r>
      <w:r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 xml:space="preserve">Bioterra din București, Str.  Garlei, nr. 81, etaj I, </w:t>
      </w:r>
      <w:r w:rsidR="00F62A6F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 xml:space="preserve">sau la </w:t>
      </w:r>
      <w:r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Biroul Resurse Umane</w:t>
      </w: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 xml:space="preserve"> de luni</w:t>
      </w:r>
      <w:r w:rsidR="00DC080F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 xml:space="preserve"> până joi, în intervalul orar 09</w:t>
      </w: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.0</w:t>
      </w:r>
      <w:r w:rsidR="00DC080F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0 – 15</w:t>
      </w: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.</w:t>
      </w:r>
      <w:r w:rsidR="00DC080F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00, vineri în intervalul orar 09</w:t>
      </w: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.00 – 12.00;</w:t>
      </w:r>
    </w:p>
    <w:p w14:paraId="09295425" w14:textId="77777777" w:rsidR="006655EA" w:rsidRPr="006655EA" w:rsidRDefault="006655EA" w:rsidP="006655E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prin intermediul serviciilor poștale sau de curierat care permit confirmarea primirii;</w:t>
      </w:r>
    </w:p>
    <w:p w14:paraId="118DD640" w14:textId="77777777" w:rsidR="006655EA" w:rsidRPr="006655EA" w:rsidRDefault="006655EA" w:rsidP="006655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on-line cu semnătură electronică calificată, scanate integral, la adresa de e-mail </w:t>
      </w:r>
      <w:hyperlink r:id="rId6" w:history="1">
        <w:r w:rsidRPr="0062331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resurseumanebioterra@yahoo.com</w:t>
        </w:r>
      </w:hyperlink>
    </w:p>
    <w:p w14:paraId="096121AE" w14:textId="77777777" w:rsidR="006655EA" w:rsidRPr="006655EA" w:rsidRDefault="006655EA" w:rsidP="006655EA">
      <w:pPr>
        <w:shd w:val="clear" w:color="auto" w:fill="FFFFFF"/>
        <w:spacing w:after="0" w:line="450" w:lineRule="atLeast"/>
        <w:ind w:firstLine="360"/>
        <w:jc w:val="both"/>
        <w:rPr>
          <w:rFonts w:ascii="Times New Roman" w:eastAsia="Times New Roman" w:hAnsi="Times New Roman" w:cs="Times New Roman"/>
          <w:color w:val="022169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color w:val="002147"/>
          <w:sz w:val="24"/>
          <w:szCs w:val="24"/>
          <w:lang w:eastAsia="ro-RO"/>
        </w:rPr>
        <w:t>Suplimentar documentelor prevăzute la conținutul dosarului de concurs, candidații care transmit aplicația prin e-mail trebuie să completeze și </w:t>
      </w:r>
      <w:r w:rsidRPr="006655E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>o declarație pe propria răspundere cu privire la autenticitatea și corespondența dintre documentele digitale/scanate și originale.</w:t>
      </w:r>
    </w:p>
    <w:p w14:paraId="6E55CE2D" w14:textId="77777777" w:rsidR="006655EA" w:rsidRDefault="006655EA" w:rsidP="00DF6395">
      <w:pPr>
        <w:shd w:val="clear" w:color="auto" w:fill="FFFFFF"/>
        <w:spacing w:after="0" w:line="45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>În cazul dosarelor depuse on-line, documentele originale vor fi prezentate pentru certificare „conform cu originalul“ în termen de 2 zile lucrătoare de la finalizarea perioadei de înscriere.</w:t>
      </w:r>
    </w:p>
    <w:p w14:paraId="6CD37680" w14:textId="218F9511" w:rsidR="006655EA" w:rsidRDefault="006655EA" w:rsidP="00DF6395">
      <w:pPr>
        <w:shd w:val="clear" w:color="auto" w:fill="FFFFFF"/>
        <w:spacing w:line="45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</w:pPr>
      <w:r w:rsidRPr="006655E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 xml:space="preserve">Calendarul desfășurării concursurilor pentru ocuparea posturilor didactice vacante va fi afișat după aprobarea din ședința Senatului Universității </w:t>
      </w:r>
      <w:r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 xml:space="preserve">Bioterra </w:t>
      </w:r>
      <w:r w:rsidRPr="006655E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 xml:space="preserve">din București din data de </w:t>
      </w:r>
      <w:r w:rsidR="00792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13</w:t>
      </w:r>
      <w:r w:rsidRPr="00792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.12.2023. </w:t>
      </w:r>
      <w:r w:rsidRPr="006655EA"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  <w:t>Perioada de depunere a dosarelor de concurs se va încheia în prima jumătate a lunii ianuarie 2024.</w:t>
      </w:r>
    </w:p>
    <w:p w14:paraId="07760AE8" w14:textId="77777777" w:rsidR="00267E3D" w:rsidRDefault="00267E3D" w:rsidP="00DF6395">
      <w:pPr>
        <w:shd w:val="clear" w:color="auto" w:fill="FFFFFF"/>
        <w:spacing w:line="45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</w:pPr>
    </w:p>
    <w:p w14:paraId="568D2A3D" w14:textId="77777777" w:rsidR="00267E3D" w:rsidRDefault="00267E3D" w:rsidP="006655EA">
      <w:pPr>
        <w:shd w:val="clear" w:color="auto" w:fill="FFFFFF"/>
        <w:spacing w:line="450" w:lineRule="atLeast"/>
        <w:ind w:firstLine="360"/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</w:pPr>
    </w:p>
    <w:p w14:paraId="009A5CB3" w14:textId="77777777" w:rsidR="00267E3D" w:rsidRDefault="00267E3D" w:rsidP="006655EA">
      <w:pPr>
        <w:shd w:val="clear" w:color="auto" w:fill="FFFFFF"/>
        <w:spacing w:line="450" w:lineRule="atLeast"/>
        <w:ind w:firstLine="360"/>
        <w:rPr>
          <w:rFonts w:ascii="Times New Roman" w:eastAsia="Times New Roman" w:hAnsi="Times New Roman" w:cs="Times New Roman"/>
          <w:b/>
          <w:bCs/>
          <w:color w:val="002147"/>
          <w:sz w:val="24"/>
          <w:szCs w:val="24"/>
          <w:lang w:eastAsia="ro-RO"/>
        </w:rPr>
      </w:pPr>
    </w:p>
    <w:p w14:paraId="3CE30024" w14:textId="77777777" w:rsidR="00267E3D" w:rsidRPr="006655EA" w:rsidRDefault="00267E3D" w:rsidP="006655EA">
      <w:pPr>
        <w:shd w:val="clear" w:color="auto" w:fill="FFFFFF"/>
        <w:spacing w:line="450" w:lineRule="atLeast"/>
        <w:ind w:firstLine="360"/>
        <w:rPr>
          <w:rFonts w:ascii="Times New Roman" w:eastAsia="Times New Roman" w:hAnsi="Times New Roman" w:cs="Times New Roman"/>
          <w:color w:val="022169"/>
          <w:sz w:val="24"/>
          <w:szCs w:val="24"/>
          <w:lang w:eastAsia="ro-RO"/>
        </w:rPr>
      </w:pPr>
    </w:p>
    <w:p w14:paraId="6B8938FF" w14:textId="77777777" w:rsidR="00DC080F" w:rsidRDefault="00DC080F" w:rsidP="00DC080F">
      <w:pPr>
        <w:pStyle w:val="ListParagraph"/>
        <w:shd w:val="clear" w:color="auto" w:fill="FFFFFF"/>
        <w:spacing w:line="240" w:lineRule="auto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0A5C84BA" w14:textId="77777777" w:rsidR="00440135" w:rsidRDefault="00440135" w:rsidP="00DC080F">
      <w:pPr>
        <w:shd w:val="clear" w:color="auto" w:fill="FFFFFF"/>
        <w:spacing w:line="240" w:lineRule="auto"/>
        <w:jc w:val="center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1A5C913D" w14:textId="77777777" w:rsidR="00AE3177" w:rsidRDefault="00A646D4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 xml:space="preserve">DEPUNEREA DOSARULUI DE CONCURS LA BIROUL RESURSE UMANE SI </w:t>
      </w:r>
      <w:r w:rsidR="009641E3" w:rsidRPr="009641E3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FORMULARE</w:t>
      </w:r>
      <w:r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 xml:space="preserve"> NECESARE</w:t>
      </w:r>
      <w:r w:rsidR="009641E3" w:rsidRPr="009641E3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:</w:t>
      </w:r>
    </w:p>
    <w:p w14:paraId="6C3C9771" w14:textId="77777777" w:rsidR="009641E3" w:rsidRDefault="00104C97" w:rsidP="00104C9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 w:rsidRPr="00133B8A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Coperta dosar</w:t>
      </w:r>
    </w:p>
    <w:p w14:paraId="6B8AB26C" w14:textId="77777777" w:rsidR="00104C97" w:rsidRDefault="00104C97" w:rsidP="00761103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Cerere de înscriere durata DETERMINATĂ</w:t>
      </w:r>
      <w:r w:rsidR="00761103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 xml:space="preserve"> / NEDETERMINATĂ</w:t>
      </w:r>
    </w:p>
    <w:p w14:paraId="42EBDA7C" w14:textId="77777777" w:rsidR="00104C97" w:rsidRDefault="00104C97" w:rsidP="00104C9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Formular privind situațiile de incompatibilitate</w:t>
      </w:r>
    </w:p>
    <w:p w14:paraId="6D29AD9F" w14:textId="77777777" w:rsidR="00104C97" w:rsidRDefault="00104C97" w:rsidP="00104C9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 xml:space="preserve">Formular privind numărul de file conținute de dosarul de concurs </w:t>
      </w:r>
    </w:p>
    <w:p w14:paraId="72F6A026" w14:textId="77777777" w:rsidR="00104C97" w:rsidRDefault="00104C97" w:rsidP="00104C9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Informare privind prelucrarea datelor cu caracter personal</w:t>
      </w:r>
    </w:p>
    <w:p w14:paraId="7A6AC784" w14:textId="77777777" w:rsidR="00F8487F" w:rsidRPr="00F8487F" w:rsidRDefault="00F8487F" w:rsidP="00F8487F">
      <w:pPr>
        <w:pStyle w:val="Heading3"/>
        <w:shd w:val="clear" w:color="auto" w:fill="FFFFFF"/>
        <w:spacing w:before="0" w:beforeAutospacing="0" w:after="0" w:afterAutospacing="0"/>
        <w:rPr>
          <w:rStyle w:val="BookTitle"/>
          <w:b/>
          <w:bCs/>
        </w:rPr>
      </w:pPr>
      <w:r w:rsidRPr="00F8487F">
        <w:rPr>
          <w:rStyle w:val="BookTitle"/>
          <w:b/>
          <w:bCs/>
        </w:rPr>
        <w:t>Metodologii și Fișe de verificare a standardelor</w:t>
      </w:r>
    </w:p>
    <w:p w14:paraId="6D74FA94" w14:textId="77777777" w:rsidR="00104C97" w:rsidRPr="00F8487F" w:rsidRDefault="00F8487F" w:rsidP="00F8487F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Metodologie proprie</w:t>
      </w:r>
      <w:r w:rsidRPr="00F8487F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 xml:space="preserve"> de concurs pentru ocuparea postur</w:t>
      </w:r>
      <w:r w:rsidR="008C6DE0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ilor didactice si de cercetare aprobata in sedinta de Senat din 26.11.2018.</w:t>
      </w:r>
    </w:p>
    <w:p w14:paraId="4EE862A3" w14:textId="77777777" w:rsidR="00AE3177" w:rsidRDefault="00101345" w:rsidP="00F8487F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 w:rsidRPr="00101345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CONTINUTUL DOSARULUI</w:t>
      </w:r>
      <w:r w:rsidR="00B44822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:</w:t>
      </w:r>
    </w:p>
    <w:p w14:paraId="441CD391" w14:textId="77777777" w:rsidR="00104C97" w:rsidRPr="00844FA5" w:rsidRDefault="00104C97" w:rsidP="00844FA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 w:rsidRPr="00844FA5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Conținutul dosarului de concurs pentru ASISTENT UNIVERSITAR cu angajare pe perioadă NEDETERMINATĂ</w:t>
      </w:r>
      <w:r w:rsidR="004F6F2B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 xml:space="preserve"> - OPIS</w:t>
      </w:r>
    </w:p>
    <w:p w14:paraId="20ED3F0A" w14:textId="77777777" w:rsidR="00104C97" w:rsidRPr="00844FA5" w:rsidRDefault="00104C97" w:rsidP="00844FA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 w:rsidRPr="00844FA5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Conținutul dosarului de concurs pentru LECTOR UNIVERSITAR/ SEF LUCRĂRI  cu angajare pe perioadă NEDETERMINATĂ</w:t>
      </w:r>
      <w:r w:rsidR="004F6F2B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 xml:space="preserve"> - OPIS</w:t>
      </w:r>
    </w:p>
    <w:p w14:paraId="4898228C" w14:textId="77777777" w:rsidR="00104C97" w:rsidRPr="00844FA5" w:rsidRDefault="00A75965" w:rsidP="00844FA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</w:pPr>
      <w:r w:rsidRPr="00844FA5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>Conținutul dosarului de concurs pentru LECTOR UNIVERSITAR/ SEF LUCRĂRI  cu angajare pe perioadă DETERMINATĂ</w:t>
      </w:r>
      <w:r w:rsidR="004F6F2B">
        <w:rPr>
          <w:rFonts w:ascii="Raleway" w:eastAsia="Times New Roman" w:hAnsi="Raleway" w:cs="Times New Roman"/>
          <w:b/>
          <w:bCs/>
          <w:color w:val="002147"/>
          <w:sz w:val="24"/>
          <w:szCs w:val="24"/>
          <w:lang w:eastAsia="ro-RO"/>
        </w:rPr>
        <w:t xml:space="preserve"> - OPIS</w:t>
      </w:r>
    </w:p>
    <w:p w14:paraId="0F722C61" w14:textId="77777777" w:rsidR="00AE3177" w:rsidRDefault="00421F04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  <w:r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  <w:tab/>
      </w:r>
    </w:p>
    <w:p w14:paraId="2A1D3EB6" w14:textId="77777777" w:rsidR="00267E3D" w:rsidRDefault="00267E3D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3EFB8BCE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532F46CF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57BC5F65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70A48A9E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7366C2EF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48514E9F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72421714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C7C5AFD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79BB9E82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2DBCD225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3FD6A517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2888406B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0E1C1347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61C4C6E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6ACF64B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14718F63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3969145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224FE8C6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EA1AC33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4B580A2D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0B8B3EB0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77F08D59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26B7E00" w14:textId="77777777" w:rsidR="00603A86" w:rsidRDefault="00603A86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50CDAAC7" w14:textId="77777777" w:rsidR="00327C61" w:rsidRDefault="00327C61" w:rsidP="00603A86">
      <w:pPr>
        <w:shd w:val="clear" w:color="auto" w:fill="FFFFFF"/>
        <w:spacing w:line="360" w:lineRule="auto"/>
        <w:jc w:val="both"/>
        <w:outlineLvl w:val="2"/>
        <w:rPr>
          <w:rFonts w:ascii="Raleway" w:eastAsia="Times New Roman" w:hAnsi="Raleway" w:cs="Times New Roman"/>
          <w:color w:val="002147"/>
          <w:sz w:val="24"/>
          <w:szCs w:val="24"/>
          <w:lang w:eastAsia="ro-RO"/>
        </w:rPr>
      </w:pPr>
    </w:p>
    <w:p w14:paraId="7D1D79E4" w14:textId="77777777" w:rsidR="00C8013F" w:rsidRDefault="00C8013F" w:rsidP="00603A86">
      <w:pPr>
        <w:shd w:val="clear" w:color="auto" w:fill="FFFFFF"/>
        <w:spacing w:line="360" w:lineRule="auto"/>
        <w:jc w:val="both"/>
        <w:outlineLvl w:val="2"/>
        <w:rPr>
          <w:rFonts w:ascii="Raleway" w:eastAsia="Times New Roman" w:hAnsi="Raleway" w:cs="Times New Roman"/>
          <w:color w:val="002147"/>
          <w:sz w:val="24"/>
          <w:szCs w:val="24"/>
          <w:lang w:eastAsia="ro-RO"/>
        </w:rPr>
      </w:pPr>
    </w:p>
    <w:p w14:paraId="6EDA2BB7" w14:textId="77777777" w:rsidR="00C8013F" w:rsidRDefault="00C8013F" w:rsidP="00603A86">
      <w:pPr>
        <w:shd w:val="clear" w:color="auto" w:fill="FFFFFF"/>
        <w:spacing w:line="360" w:lineRule="auto"/>
        <w:jc w:val="both"/>
        <w:outlineLvl w:val="2"/>
        <w:rPr>
          <w:rFonts w:ascii="Raleway" w:eastAsia="Times New Roman" w:hAnsi="Raleway" w:cs="Times New Roman"/>
          <w:color w:val="002147"/>
          <w:sz w:val="24"/>
          <w:szCs w:val="24"/>
          <w:lang w:eastAsia="ro-RO"/>
        </w:rPr>
      </w:pPr>
    </w:p>
    <w:p w14:paraId="42CC107A" w14:textId="77777777" w:rsidR="0076219D" w:rsidRDefault="0076219D" w:rsidP="0076219D">
      <w:pPr>
        <w:shd w:val="clear" w:color="auto" w:fill="FFFFFF"/>
        <w:spacing w:line="360" w:lineRule="auto"/>
        <w:jc w:val="center"/>
        <w:outlineLvl w:val="2"/>
      </w:pPr>
    </w:p>
    <w:p w14:paraId="29A1020C" w14:textId="77777777" w:rsidR="0076219D" w:rsidRDefault="0076219D" w:rsidP="0076219D">
      <w:pPr>
        <w:shd w:val="clear" w:color="auto" w:fill="FFFFFF"/>
        <w:spacing w:line="360" w:lineRule="auto"/>
        <w:jc w:val="center"/>
        <w:outlineLvl w:val="2"/>
      </w:pPr>
    </w:p>
    <w:p w14:paraId="20D84527" w14:textId="77777777" w:rsidR="0076219D" w:rsidRDefault="0076219D" w:rsidP="0076219D">
      <w:pPr>
        <w:shd w:val="clear" w:color="auto" w:fill="FFFFFF"/>
        <w:spacing w:line="360" w:lineRule="auto"/>
        <w:jc w:val="center"/>
        <w:outlineLvl w:val="2"/>
      </w:pPr>
    </w:p>
    <w:p w14:paraId="23E1A4E3" w14:textId="77777777" w:rsidR="0076219D" w:rsidRDefault="0076219D" w:rsidP="0076219D">
      <w:pPr>
        <w:shd w:val="clear" w:color="auto" w:fill="FFFFFF"/>
        <w:spacing w:line="360" w:lineRule="auto"/>
        <w:jc w:val="center"/>
        <w:outlineLvl w:val="2"/>
      </w:pPr>
    </w:p>
    <w:p w14:paraId="227F6964" w14:textId="77777777" w:rsidR="0076219D" w:rsidRDefault="0076219D" w:rsidP="0076219D">
      <w:pPr>
        <w:shd w:val="clear" w:color="auto" w:fill="FFFFFF"/>
        <w:spacing w:line="360" w:lineRule="auto"/>
        <w:jc w:val="center"/>
        <w:outlineLvl w:val="2"/>
      </w:pPr>
    </w:p>
    <w:p w14:paraId="0CFADB67" w14:textId="77777777" w:rsidR="0076219D" w:rsidRDefault="0076219D" w:rsidP="0076219D">
      <w:pPr>
        <w:shd w:val="clear" w:color="auto" w:fill="FFFFFF"/>
        <w:spacing w:line="360" w:lineRule="auto"/>
        <w:jc w:val="center"/>
        <w:outlineLvl w:val="2"/>
      </w:pPr>
    </w:p>
    <w:p w14:paraId="0EBFA921" w14:textId="77777777" w:rsidR="00AE3177" w:rsidRDefault="00AE3177" w:rsidP="00603A86">
      <w:pPr>
        <w:shd w:val="clear" w:color="auto" w:fill="FFFFFF"/>
        <w:spacing w:line="36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9C81EFE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3D59E578" w14:textId="77777777" w:rsidR="00AE3177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3CC4F55A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B053F7B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43613DF5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0492A59E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08E84810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522140FD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0C70612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4E40CA6A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26A2113C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327C04A3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5ACAB2E3" w14:textId="77777777" w:rsidR="00094833" w:rsidRDefault="00094833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2D3D87DB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2C91AAC9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B51ACC5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375DF3E8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2A62EC51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30109B85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082B0AB9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764700AB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1CF1996F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7B97EDCB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0E8A86FA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7368CC9B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167E4175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04A1F5C2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545DB532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29FD0EF7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6C33DE5D" w14:textId="77777777" w:rsidR="00730929" w:rsidRDefault="00730929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1CE67E50" w14:textId="77777777" w:rsidR="00AE3177" w:rsidRPr="004905DC" w:rsidRDefault="00AE3177" w:rsidP="004905DC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14:paraId="51888586" w14:textId="77777777" w:rsidR="006655EA" w:rsidRPr="006655EA" w:rsidRDefault="006655EA" w:rsidP="006655EA">
      <w:pPr>
        <w:shd w:val="clear" w:color="auto" w:fill="FFFFFF"/>
        <w:spacing w:line="240" w:lineRule="auto"/>
        <w:jc w:val="center"/>
        <w:outlineLvl w:val="2"/>
        <w:rPr>
          <w:rFonts w:ascii="Raleway" w:eastAsia="Times New Roman" w:hAnsi="Raleway" w:cs="Times New Roman"/>
          <w:color w:val="002147"/>
          <w:sz w:val="45"/>
          <w:szCs w:val="45"/>
          <w:lang w:eastAsia="ro-RO"/>
        </w:rPr>
      </w:pPr>
      <w:r w:rsidRPr="006655EA">
        <w:rPr>
          <w:rFonts w:ascii="Raleway" w:eastAsia="Times New Roman" w:hAnsi="Raleway" w:cs="Times New Roman"/>
          <w:color w:val="002147"/>
          <w:sz w:val="45"/>
          <w:szCs w:val="45"/>
          <w:lang w:eastAsia="ro-RO"/>
        </w:rPr>
        <w:t>Metodologii și Fișe de verificare a standardelor</w:t>
      </w:r>
    </w:p>
    <w:p w14:paraId="7D7743F0" w14:textId="77777777" w:rsidR="006655EA" w:rsidRPr="006655EA" w:rsidRDefault="00AD2A3A" w:rsidP="006655EA">
      <w:pPr>
        <w:shd w:val="clear" w:color="auto" w:fill="98A5C5"/>
        <w:spacing w:after="0" w:line="240" w:lineRule="auto"/>
        <w:outlineLvl w:val="3"/>
        <w:rPr>
          <w:rFonts w:ascii="Raleway" w:eastAsia="Times New Roman" w:hAnsi="Raleway" w:cs="Times New Roman"/>
          <w:b/>
          <w:bCs/>
          <w:color w:val="002147"/>
          <w:sz w:val="23"/>
          <w:szCs w:val="23"/>
          <w:lang w:eastAsia="ro-RO"/>
        </w:rPr>
      </w:pPr>
      <w:hyperlink r:id="rId7" w:anchor="1543404580079-64d7e475-3990" w:history="1">
        <w:r w:rsidR="006655EA" w:rsidRPr="006655EA">
          <w:rPr>
            <w:rFonts w:ascii="Raleway" w:eastAsia="Times New Roman" w:hAnsi="Raleway" w:cs="Times New Roman"/>
            <w:b/>
            <w:bCs/>
            <w:color w:val="002147"/>
            <w:sz w:val="23"/>
            <w:szCs w:val="23"/>
            <w:bdr w:val="none" w:sz="0" w:space="0" w:color="auto" w:frame="1"/>
            <w:lang w:eastAsia="ro-RO"/>
          </w:rPr>
          <w:t>Facultatea de Administrație și Afaceri</w:t>
        </w:r>
      </w:hyperlink>
    </w:p>
    <w:p w14:paraId="63763B5B" w14:textId="77777777" w:rsidR="006655EA" w:rsidRPr="006655EA" w:rsidRDefault="00AD2A3A" w:rsidP="006655EA">
      <w:pPr>
        <w:shd w:val="clear" w:color="auto" w:fill="98A5C5"/>
        <w:spacing w:after="0" w:line="240" w:lineRule="auto"/>
        <w:outlineLvl w:val="3"/>
        <w:rPr>
          <w:rFonts w:ascii="Raleway" w:eastAsia="Times New Roman" w:hAnsi="Raleway" w:cs="Times New Roman"/>
          <w:b/>
          <w:bCs/>
          <w:color w:val="002147"/>
          <w:sz w:val="23"/>
          <w:szCs w:val="23"/>
          <w:lang w:eastAsia="ro-RO"/>
        </w:rPr>
      </w:pPr>
      <w:hyperlink r:id="rId8" w:anchor="1543404580131-103859b2-d25e" w:history="1">
        <w:r w:rsidR="006655EA" w:rsidRPr="006655EA">
          <w:rPr>
            <w:rFonts w:ascii="Raleway" w:eastAsia="Times New Roman" w:hAnsi="Raleway" w:cs="Times New Roman"/>
            <w:b/>
            <w:bCs/>
            <w:color w:val="002147"/>
            <w:sz w:val="23"/>
            <w:szCs w:val="23"/>
            <w:bdr w:val="none" w:sz="0" w:space="0" w:color="auto" w:frame="1"/>
            <w:lang w:eastAsia="ro-RO"/>
          </w:rPr>
          <w:t>Facultatea de Biologie</w:t>
        </w:r>
      </w:hyperlink>
    </w:p>
    <w:p w14:paraId="49D004EC" w14:textId="77777777" w:rsidR="006655EA" w:rsidRPr="006655EA" w:rsidRDefault="00AD2A3A" w:rsidP="006655EA">
      <w:pPr>
        <w:shd w:val="clear" w:color="auto" w:fill="98A5C5"/>
        <w:spacing w:after="0" w:line="240" w:lineRule="auto"/>
        <w:outlineLvl w:val="3"/>
        <w:rPr>
          <w:rFonts w:ascii="Raleway" w:eastAsia="Times New Roman" w:hAnsi="Raleway" w:cs="Times New Roman"/>
          <w:b/>
          <w:bCs/>
          <w:color w:val="002147"/>
          <w:sz w:val="23"/>
          <w:szCs w:val="23"/>
          <w:lang w:eastAsia="ro-RO"/>
        </w:rPr>
      </w:pPr>
      <w:hyperlink r:id="rId9" w:anchor="1543405752859-8cf43e56-4e10" w:history="1">
        <w:r w:rsidR="006655EA" w:rsidRPr="006655EA">
          <w:rPr>
            <w:rFonts w:ascii="Raleway" w:eastAsia="Times New Roman" w:hAnsi="Raleway" w:cs="Times New Roman"/>
            <w:b/>
            <w:bCs/>
            <w:color w:val="002147"/>
            <w:sz w:val="23"/>
            <w:szCs w:val="23"/>
            <w:bdr w:val="none" w:sz="0" w:space="0" w:color="auto" w:frame="1"/>
            <w:lang w:eastAsia="ro-RO"/>
          </w:rPr>
          <w:t>Facultatea de Chimie</w:t>
        </w:r>
      </w:hyperlink>
    </w:p>
    <w:p w14:paraId="4C59BD08" w14:textId="77777777" w:rsidR="006655EA" w:rsidRPr="006655EA" w:rsidRDefault="00AD2A3A" w:rsidP="006655EA">
      <w:pPr>
        <w:shd w:val="clear" w:color="auto" w:fill="98A5C5"/>
        <w:spacing w:line="240" w:lineRule="auto"/>
        <w:outlineLvl w:val="3"/>
        <w:rPr>
          <w:rFonts w:ascii="Raleway" w:eastAsia="Times New Roman" w:hAnsi="Raleway" w:cs="Times New Roman"/>
          <w:b/>
          <w:bCs/>
          <w:color w:val="002147"/>
          <w:sz w:val="23"/>
          <w:szCs w:val="23"/>
          <w:lang w:eastAsia="ro-RO"/>
        </w:rPr>
      </w:pPr>
      <w:hyperlink r:id="rId10" w:anchor="1543406643917-58103824-6a47" w:history="1">
        <w:r w:rsidR="006655EA" w:rsidRPr="006655EA">
          <w:rPr>
            <w:rFonts w:ascii="Raleway" w:eastAsia="Times New Roman" w:hAnsi="Raleway" w:cs="Times New Roman"/>
            <w:b/>
            <w:bCs/>
            <w:color w:val="8C1515"/>
            <w:sz w:val="23"/>
            <w:szCs w:val="23"/>
            <w:bdr w:val="none" w:sz="0" w:space="0" w:color="auto" w:frame="1"/>
            <w:lang w:eastAsia="ro-RO"/>
          </w:rPr>
          <w:t>Facultatea de Drept</w:t>
        </w:r>
      </w:hyperlink>
    </w:p>
    <w:p w14:paraId="29B5B9F1" w14:textId="77777777" w:rsidR="00C1349E" w:rsidRDefault="00C1349E"/>
    <w:sectPr w:rsidR="00C1349E" w:rsidSect="007621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945"/>
    <w:multiLevelType w:val="multilevel"/>
    <w:tmpl w:val="3DA6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41856"/>
    <w:multiLevelType w:val="multilevel"/>
    <w:tmpl w:val="9FF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2117B"/>
    <w:multiLevelType w:val="hybridMultilevel"/>
    <w:tmpl w:val="E7AAF0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13130"/>
    <w:multiLevelType w:val="multilevel"/>
    <w:tmpl w:val="84D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44C78"/>
    <w:multiLevelType w:val="hybridMultilevel"/>
    <w:tmpl w:val="BBDECAB2"/>
    <w:lvl w:ilvl="0" w:tplc="6EE22F3E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00DD"/>
    <w:multiLevelType w:val="hybridMultilevel"/>
    <w:tmpl w:val="7C9CFB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B7BBA"/>
    <w:multiLevelType w:val="multilevel"/>
    <w:tmpl w:val="C11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030"/>
    <w:rsid w:val="00094833"/>
    <w:rsid w:val="00101345"/>
    <w:rsid w:val="00104C97"/>
    <w:rsid w:val="00133B8A"/>
    <w:rsid w:val="001E1711"/>
    <w:rsid w:val="00267E3D"/>
    <w:rsid w:val="00282896"/>
    <w:rsid w:val="00327C61"/>
    <w:rsid w:val="00353F2E"/>
    <w:rsid w:val="00421F04"/>
    <w:rsid w:val="00440135"/>
    <w:rsid w:val="00465C89"/>
    <w:rsid w:val="004905DC"/>
    <w:rsid w:val="004F6F2B"/>
    <w:rsid w:val="0050498D"/>
    <w:rsid w:val="0056228B"/>
    <w:rsid w:val="005E2321"/>
    <w:rsid w:val="00603A86"/>
    <w:rsid w:val="006655EA"/>
    <w:rsid w:val="00670A9B"/>
    <w:rsid w:val="00681030"/>
    <w:rsid w:val="00730929"/>
    <w:rsid w:val="00761103"/>
    <w:rsid w:val="0076219D"/>
    <w:rsid w:val="00792164"/>
    <w:rsid w:val="008405D3"/>
    <w:rsid w:val="00844FA5"/>
    <w:rsid w:val="008C6DE0"/>
    <w:rsid w:val="008E43C9"/>
    <w:rsid w:val="00923C8E"/>
    <w:rsid w:val="009641E3"/>
    <w:rsid w:val="00A646D4"/>
    <w:rsid w:val="00A75965"/>
    <w:rsid w:val="00AD2A3A"/>
    <w:rsid w:val="00AE3177"/>
    <w:rsid w:val="00B44822"/>
    <w:rsid w:val="00C05811"/>
    <w:rsid w:val="00C1349E"/>
    <w:rsid w:val="00C3703B"/>
    <w:rsid w:val="00C72ACD"/>
    <w:rsid w:val="00C8013F"/>
    <w:rsid w:val="00DC080F"/>
    <w:rsid w:val="00DF6395"/>
    <w:rsid w:val="00F36E18"/>
    <w:rsid w:val="00F62A6F"/>
    <w:rsid w:val="00F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6CB8"/>
  <w15:docId w15:val="{03C6F36A-E82E-44D5-82A3-21102E7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5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665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55EA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6655EA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6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655EA"/>
    <w:rPr>
      <w:b/>
      <w:bCs/>
    </w:rPr>
  </w:style>
  <w:style w:type="character" w:styleId="Hyperlink">
    <w:name w:val="Hyperlink"/>
    <w:basedOn w:val="DefaultParagraphFont"/>
    <w:uiPriority w:val="99"/>
    <w:unhideWhenUsed/>
    <w:rsid w:val="006655EA"/>
    <w:rPr>
      <w:color w:val="0000FF"/>
      <w:u w:val="single"/>
    </w:rPr>
  </w:style>
  <w:style w:type="character" w:customStyle="1" w:styleId="vctta-title-text">
    <w:name w:val="vc_tta-title-text"/>
    <w:basedOn w:val="DefaultParagraphFont"/>
    <w:rsid w:val="006655EA"/>
  </w:style>
  <w:style w:type="paragraph" w:styleId="ListParagraph">
    <w:name w:val="List Paragraph"/>
    <w:basedOn w:val="Normal"/>
    <w:uiPriority w:val="34"/>
    <w:qFormat/>
    <w:rsid w:val="00DC080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0134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6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3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00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9DC"/>
                                <w:left w:val="single" w:sz="6" w:space="0" w:color="D6D9DC"/>
                                <w:bottom w:val="single" w:sz="6" w:space="0" w:color="D6D9DC"/>
                                <w:right w:val="single" w:sz="6" w:space="0" w:color="D6D9DC"/>
                              </w:divBdr>
                            </w:div>
                          </w:divsChild>
                        </w:div>
                        <w:div w:id="27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9DC"/>
                                <w:left w:val="single" w:sz="6" w:space="0" w:color="D6D9DC"/>
                                <w:bottom w:val="single" w:sz="6" w:space="0" w:color="D6D9DC"/>
                                <w:right w:val="single" w:sz="6" w:space="0" w:color="D6D9DC"/>
                              </w:divBdr>
                            </w:div>
                          </w:divsChild>
                        </w:div>
                        <w:div w:id="6213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9DC"/>
                                <w:left w:val="single" w:sz="6" w:space="0" w:color="D6D9DC"/>
                                <w:bottom w:val="single" w:sz="6" w:space="0" w:color="D6D9DC"/>
                                <w:right w:val="single" w:sz="6" w:space="0" w:color="D6D9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8077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9DC"/>
                                <w:left w:val="single" w:sz="6" w:space="0" w:color="D6D9DC"/>
                                <w:bottom w:val="single" w:sz="6" w:space="0" w:color="D6D9DC"/>
                                <w:right w:val="single" w:sz="6" w:space="0" w:color="D6D9DC"/>
                              </w:divBdr>
                            </w:div>
                          </w:divsChild>
                        </w:div>
                        <w:div w:id="5407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9DC"/>
                                <w:left w:val="single" w:sz="6" w:space="0" w:color="D6D9DC"/>
                                <w:bottom w:val="single" w:sz="6" w:space="0" w:color="D6D9DC"/>
                                <w:right w:val="single" w:sz="6" w:space="0" w:color="D6D9DC"/>
                              </w:divBdr>
                            </w:div>
                          </w:divsChild>
                        </w:div>
                        <w:div w:id="19792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9DC"/>
                                <w:left w:val="single" w:sz="6" w:space="0" w:color="D6D9DC"/>
                                <w:bottom w:val="single" w:sz="6" w:space="0" w:color="D6D9DC"/>
                                <w:right w:val="single" w:sz="6" w:space="0" w:color="D6D9DC"/>
                              </w:divBdr>
                            </w:div>
                          </w:divsChild>
                        </w:div>
                        <w:div w:id="5743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9DC"/>
                                <w:left w:val="single" w:sz="6" w:space="0" w:color="D6D9DC"/>
                                <w:bottom w:val="single" w:sz="6" w:space="0" w:color="D6D9DC"/>
                                <w:right w:val="single" w:sz="6" w:space="0" w:color="D6D9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uc.ro/cariere/posturi-vacante/personal-didactic/concursu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buc.ro/cariere/posturi-vacante/personal-didactic/concursu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eumanebioterra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itoruloficial.ro/e-monitor/" TargetMode="External"/><Relationship Id="rId10" Type="http://schemas.openxmlformats.org/officeDocument/2006/relationships/hyperlink" Target="https://unibuc.ro/cariere/posturi-vacante/personal-didactic/concursu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buc.ro/cariere/posturi-vacante/personal-didactic/concursu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Secretariat Rector</cp:lastModifiedBy>
  <cp:revision>30</cp:revision>
  <dcterms:created xsi:type="dcterms:W3CDTF">2023-12-02T12:59:00Z</dcterms:created>
  <dcterms:modified xsi:type="dcterms:W3CDTF">2023-12-06T10:40:00Z</dcterms:modified>
</cp:coreProperties>
</file>